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1" w:type="dxa"/>
        <w:tblInd w:w="534" w:type="dxa"/>
        <w:tblLook w:val="04A0" w:firstRow="1" w:lastRow="0" w:firstColumn="1" w:lastColumn="0" w:noHBand="0" w:noVBand="1"/>
      </w:tblPr>
      <w:tblGrid>
        <w:gridCol w:w="3067"/>
        <w:gridCol w:w="2461"/>
        <w:gridCol w:w="756"/>
        <w:gridCol w:w="1198"/>
        <w:gridCol w:w="2519"/>
      </w:tblGrid>
      <w:tr w:rsidR="009D7774" w:rsidRPr="00CF1E4D" w:rsidTr="00D00AAF">
        <w:trPr>
          <w:trHeight w:val="525"/>
        </w:trPr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D7774" w:rsidRPr="009D7774" w:rsidRDefault="009D7774" w:rsidP="00CF1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FR"/>
              </w:rPr>
            </w:pPr>
            <w:bookmarkStart w:id="0" w:name="RANGE!A1:D34"/>
            <w:r w:rsidRPr="009D777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FR"/>
              </w:rPr>
              <w:t xml:space="preserve">à retourner </w:t>
            </w:r>
            <w:r w:rsidR="00A83DF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FR"/>
              </w:rPr>
              <w:t>au plus tard</w:t>
            </w:r>
            <w:r w:rsidRPr="009D777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FR"/>
              </w:rPr>
              <w:t xml:space="preserve"> le </w:t>
            </w:r>
            <w:r w:rsidR="00CF1E4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FR"/>
              </w:rPr>
              <w:t>01juillet</w:t>
            </w:r>
            <w:r w:rsidRPr="009D777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FR"/>
              </w:rPr>
              <w:t xml:space="preserve"> 2016 à </w:t>
            </w:r>
            <w:bookmarkEnd w:id="0"/>
            <w:r w:rsidR="00CF1E4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FR"/>
              </w:rPr>
              <w:t>Sandrine</w:t>
            </w:r>
          </w:p>
        </w:tc>
      </w:tr>
      <w:tr w:rsidR="009D7774" w:rsidRPr="009D7774" w:rsidTr="00D00AAF">
        <w:trPr>
          <w:trHeight w:val="825"/>
        </w:trPr>
        <w:tc>
          <w:tcPr>
            <w:tcW w:w="100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D7774" w:rsidRPr="009D7774" w:rsidRDefault="00CF1E4D" w:rsidP="009D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36"/>
                <w:szCs w:val="36"/>
                <w:u w:val="single"/>
              </w:rPr>
            </w:pPr>
            <w:hyperlink r:id="rId6" w:history="1">
              <w:r w:rsidR="009D7774" w:rsidRPr="009D7774">
                <w:rPr>
                  <w:rFonts w:ascii="Calibri" w:eastAsia="Times New Roman" w:hAnsi="Calibri" w:cs="Calibri"/>
                  <w:color w:val="0000FF"/>
                  <w:sz w:val="36"/>
                  <w:szCs w:val="36"/>
                  <w:u w:val="single"/>
                </w:rPr>
                <w:t>sandrine.salvarin@srilankan.com</w:t>
              </w:r>
            </w:hyperlink>
          </w:p>
        </w:tc>
      </w:tr>
      <w:tr w:rsidR="009D7774" w:rsidRPr="009D7774" w:rsidTr="00D00AAF">
        <w:trPr>
          <w:trHeight w:val="570"/>
        </w:trPr>
        <w:tc>
          <w:tcPr>
            <w:tcW w:w="10001" w:type="dxa"/>
            <w:gridSpan w:val="5"/>
            <w:tcBorders>
              <w:top w:val="single" w:sz="8" w:space="0" w:color="002060"/>
              <w:left w:val="single" w:sz="4" w:space="0" w:color="auto"/>
              <w:bottom w:val="single" w:sz="8" w:space="0" w:color="00206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77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Les </w:t>
            </w:r>
            <w:proofErr w:type="spellStart"/>
            <w:r w:rsidRPr="009D77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informations</w:t>
            </w:r>
            <w:proofErr w:type="spellEnd"/>
            <w:r w:rsidRPr="009D77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D77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vous</w:t>
            </w:r>
            <w:proofErr w:type="spellEnd"/>
            <w:r w:rsidRPr="009D77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D777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concernant</w:t>
            </w:r>
            <w:proofErr w:type="spellEnd"/>
          </w:p>
        </w:tc>
      </w:tr>
      <w:tr w:rsidR="009D7774" w:rsidRPr="009D7774" w:rsidTr="00D00AAF">
        <w:trPr>
          <w:trHeight w:val="67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D7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Agence</w:t>
            </w:r>
          </w:p>
        </w:tc>
        <w:tc>
          <w:tcPr>
            <w:tcW w:w="6934" w:type="dxa"/>
            <w:gridSpan w:val="4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7774" w:rsidRPr="009D7774" w:rsidTr="00CF1E4D">
        <w:trPr>
          <w:trHeight w:val="67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7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Adresse</w:t>
            </w:r>
            <w:proofErr w:type="spellEnd"/>
          </w:p>
        </w:tc>
        <w:tc>
          <w:tcPr>
            <w:tcW w:w="6934" w:type="dxa"/>
            <w:gridSpan w:val="4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774" w:rsidRPr="009D7774" w:rsidRDefault="009D7774" w:rsidP="009D7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7774" w:rsidRPr="009D7774" w:rsidTr="00CF1E4D">
        <w:trPr>
          <w:trHeight w:val="67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D7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N° IATA</w:t>
            </w:r>
          </w:p>
        </w:tc>
        <w:tc>
          <w:tcPr>
            <w:tcW w:w="6934" w:type="dxa"/>
            <w:gridSpan w:val="4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774" w:rsidRPr="009D7774" w:rsidRDefault="009D7774" w:rsidP="009D7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7774" w:rsidRPr="00597247" w:rsidTr="00CF1E4D">
        <w:trPr>
          <w:trHeight w:val="67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9D7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Nom et Prénom du Vendeur</w:t>
            </w:r>
          </w:p>
        </w:tc>
        <w:tc>
          <w:tcPr>
            <w:tcW w:w="6934" w:type="dxa"/>
            <w:gridSpan w:val="4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774" w:rsidRPr="009D7774" w:rsidRDefault="009D7774" w:rsidP="009D7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9D7774" w:rsidRPr="009D7774" w:rsidTr="00CF1E4D">
        <w:trPr>
          <w:trHeight w:val="67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D7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934" w:type="dxa"/>
            <w:gridSpan w:val="4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774" w:rsidRPr="009D7774" w:rsidRDefault="009D7774" w:rsidP="009D7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7774" w:rsidRPr="009D7774" w:rsidTr="00CF1E4D">
        <w:trPr>
          <w:trHeight w:val="67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D7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N° </w:t>
            </w:r>
            <w:proofErr w:type="spellStart"/>
            <w:r w:rsidRPr="009D7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tél</w:t>
            </w:r>
            <w:proofErr w:type="spellEnd"/>
            <w:r w:rsidRPr="009D7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4" w:type="dxa"/>
            <w:gridSpan w:val="4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774" w:rsidRPr="009D7774" w:rsidRDefault="009D7774" w:rsidP="009D7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7774" w:rsidRPr="009D7774" w:rsidTr="00D00AAF">
        <w:trPr>
          <w:trHeight w:val="27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CF1E4D" w:rsidTr="00D00AAF">
        <w:trPr>
          <w:trHeight w:val="735"/>
        </w:trPr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206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774" w:rsidRPr="009D7774" w:rsidRDefault="009D7774" w:rsidP="004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9D777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>Les informations</w:t>
            </w:r>
            <w:r w:rsidR="004D1052" w:rsidRPr="004D10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 concernant</w:t>
            </w:r>
            <w:r w:rsidRPr="009D777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 vo</w:t>
            </w:r>
            <w:r w:rsidR="004D1052" w:rsidRPr="004D10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>s</w:t>
            </w:r>
            <w:r w:rsidRPr="009D777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 vente</w:t>
            </w:r>
            <w:r w:rsidR="004D1052" w:rsidRPr="004D10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>s</w:t>
            </w:r>
          </w:p>
        </w:tc>
      </w:tr>
      <w:tr w:rsidR="009D7774" w:rsidRPr="009D7774" w:rsidTr="00D00AAF">
        <w:trPr>
          <w:trHeight w:val="465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9D777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Passager</w:t>
            </w:r>
            <w:proofErr w:type="spellEnd"/>
          </w:p>
        </w:tc>
        <w:tc>
          <w:tcPr>
            <w:tcW w:w="4473" w:type="dxa"/>
            <w:gridSpan w:val="3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9D777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Billet</w:t>
            </w:r>
          </w:p>
        </w:tc>
      </w:tr>
      <w:tr w:rsidR="009D7774" w:rsidRPr="009D7774" w:rsidTr="00D00AAF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D7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7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D7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N° 603-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D7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date </w:t>
            </w:r>
            <w:proofErr w:type="spellStart"/>
            <w:r w:rsidRPr="009D7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d'émi</w:t>
            </w:r>
            <w:bookmarkStart w:id="1" w:name="_GoBack"/>
            <w:bookmarkEnd w:id="1"/>
            <w:r w:rsidRPr="009D7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ssion</w:t>
            </w:r>
            <w:proofErr w:type="spellEnd"/>
          </w:p>
        </w:tc>
      </w:tr>
      <w:tr w:rsidR="009D7774" w:rsidRPr="009D7774" w:rsidTr="00CF1E4D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</w:tcPr>
          <w:p w:rsidR="009D7774" w:rsidRPr="009D7774" w:rsidRDefault="009D7774" w:rsidP="0003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7774" w:rsidRPr="009D7774" w:rsidTr="00CF1E4D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206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7774" w:rsidRPr="009D7774" w:rsidTr="00D00AAF">
        <w:trPr>
          <w:trHeight w:val="2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74" w:rsidRPr="009D7774" w:rsidRDefault="009D7774" w:rsidP="009D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71028" w:rsidRDefault="00E70930" w:rsidP="009D77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165100</wp:posOffset>
                </wp:positionV>
                <wp:extent cx="6334125" cy="981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930" w:rsidRPr="00E70930" w:rsidRDefault="00E70930" w:rsidP="001434FB">
                            <w:pPr>
                              <w:spacing w:after="0"/>
                              <w:ind w:left="284"/>
                              <w:jc w:val="both"/>
                              <w:rPr>
                                <w:sz w:val="12"/>
                                <w:lang w:val="fr-FR"/>
                              </w:rPr>
                            </w:pPr>
                            <w:r w:rsidRPr="00E70930">
                              <w:rPr>
                                <w:b/>
                                <w:lang w:val="fr-FR"/>
                              </w:rPr>
                              <w:t xml:space="preserve">Conditions de prise en compte de votre vente pour le Challenge Classe Affaires </w:t>
                            </w:r>
                            <w:proofErr w:type="spellStart"/>
                            <w:r w:rsidRPr="00E70930">
                              <w:rPr>
                                <w:b/>
                                <w:lang w:val="fr-FR"/>
                              </w:rPr>
                              <w:t>SriLankan</w:t>
                            </w:r>
                            <w:proofErr w:type="spellEnd"/>
                            <w:r w:rsidRPr="00E70930">
                              <w:rPr>
                                <w:b/>
                                <w:lang w:val="fr-FR"/>
                              </w:rPr>
                              <w:t xml:space="preserve"> Airlines</w:t>
                            </w:r>
                          </w:p>
                          <w:p w:rsidR="00E70930" w:rsidRPr="00E70930" w:rsidRDefault="00E70930" w:rsidP="001434FB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</w:pPr>
                            <w:r w:rsidRPr="00E70930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 xml:space="preserve">Réservation et </w:t>
                            </w:r>
                            <w:r w:rsidR="00CF1E4D" w:rsidRPr="00E70930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>émission</w:t>
                            </w:r>
                            <w:r w:rsidRPr="00E70930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 xml:space="preserve"> de billets </w:t>
                            </w:r>
                            <w:proofErr w:type="spellStart"/>
                            <w:r w:rsidRPr="00E70930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>SriLankan</w:t>
                            </w:r>
                            <w:proofErr w:type="spellEnd"/>
                            <w:r w:rsidRPr="00E70930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 xml:space="preserve"> Airlines en Classe Affaires entre le </w:t>
                            </w:r>
                            <w:r w:rsidR="00CF1E4D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>01juin et le 30 juin</w:t>
                            </w:r>
                            <w:r w:rsidRPr="00E70930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 xml:space="preserve"> 2016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>. Ces</w:t>
                            </w:r>
                            <w:r w:rsidRPr="00E70930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 xml:space="preserve"> billets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 xml:space="preserve"> doivent être</w:t>
                            </w:r>
                            <w:r w:rsidRPr="00E70930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 xml:space="preserve"> émis pour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 xml:space="preserve">des </w:t>
                            </w:r>
                            <w:r w:rsidRPr="00E70930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>voyage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>s</w:t>
                            </w:r>
                            <w:r w:rsidRPr="00E70930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 xml:space="preserve"> en classe affaires sur </w:t>
                            </w:r>
                            <w:proofErr w:type="spellStart"/>
                            <w:r w:rsidRPr="00E70930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>SriLankan</w:t>
                            </w:r>
                            <w:proofErr w:type="spellEnd"/>
                            <w:r w:rsidRPr="00E70930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 xml:space="preserve"> Airlines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E70930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 xml:space="preserve">au départ </w:t>
                            </w:r>
                            <w:r w:rsidR="00F94D45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 xml:space="preserve">(ou à destination) </w:t>
                            </w:r>
                            <w:r w:rsidRPr="00E70930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>de Paris, effectué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>s</w:t>
                            </w:r>
                            <w:r w:rsidRPr="00E70930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 xml:space="preserve"> entre le </w:t>
                            </w:r>
                            <w:r w:rsidR="00CF1E4D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>01 juin et le 31 octobre 2016.</w:t>
                            </w:r>
                            <w:r w:rsidR="00122426">
                              <w:rPr>
                                <w:rFonts w:cstheme="minorHAnsi"/>
                                <w:sz w:val="20"/>
                                <w:szCs w:val="18"/>
                                <w:lang w:val="fr-FR"/>
                              </w:rPr>
                              <w:t xml:space="preserve"> Challenge réservé aux Agences de Voyages.</w:t>
                            </w:r>
                          </w:p>
                          <w:p w:rsidR="00E70930" w:rsidRPr="00E70930" w:rsidRDefault="00E7093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75pt;margin-top:13pt;width:498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ICkQIAALI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" fillcolor="white [3201]" strokeweight=".5pt">
                <v:textbox>
                  <w:txbxContent>
                    <w:p w:rsidR="00E70930" w:rsidRPr="00E70930" w:rsidRDefault="00E70930" w:rsidP="001434FB">
                      <w:pPr>
                        <w:spacing w:after="0"/>
                        <w:ind w:left="284"/>
                        <w:jc w:val="both"/>
                        <w:rPr>
                          <w:sz w:val="12"/>
                          <w:lang w:val="fr-FR"/>
                        </w:rPr>
                      </w:pPr>
                      <w:r w:rsidRPr="00E70930">
                        <w:rPr>
                          <w:b/>
                          <w:lang w:val="fr-FR"/>
                        </w:rPr>
                        <w:t xml:space="preserve">Conditions de prise en compte de votre vente pour le Challenge Classe Affaires </w:t>
                      </w:r>
                      <w:proofErr w:type="spellStart"/>
                      <w:r w:rsidRPr="00E70930">
                        <w:rPr>
                          <w:b/>
                          <w:lang w:val="fr-FR"/>
                        </w:rPr>
                        <w:t>SriLankan</w:t>
                      </w:r>
                      <w:proofErr w:type="spellEnd"/>
                      <w:r w:rsidRPr="00E70930">
                        <w:rPr>
                          <w:b/>
                          <w:lang w:val="fr-FR"/>
                        </w:rPr>
                        <w:t xml:space="preserve"> Airlines</w:t>
                      </w:r>
                    </w:p>
                    <w:p w:rsidR="00E70930" w:rsidRPr="00E70930" w:rsidRDefault="00E70930" w:rsidP="001434FB">
                      <w:pPr>
                        <w:spacing w:after="0" w:line="240" w:lineRule="auto"/>
                        <w:ind w:left="284"/>
                        <w:jc w:val="both"/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</w:pPr>
                      <w:r w:rsidRPr="00E70930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 xml:space="preserve">Réservation et </w:t>
                      </w:r>
                      <w:r w:rsidR="00CF1E4D" w:rsidRPr="00E70930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>émission</w:t>
                      </w:r>
                      <w:r w:rsidRPr="00E70930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 xml:space="preserve"> de billets </w:t>
                      </w:r>
                      <w:proofErr w:type="spellStart"/>
                      <w:r w:rsidRPr="00E70930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>SriLankan</w:t>
                      </w:r>
                      <w:proofErr w:type="spellEnd"/>
                      <w:r w:rsidRPr="00E70930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 xml:space="preserve"> Airlines en Classe Affaires entre le </w:t>
                      </w:r>
                      <w:r w:rsidR="00CF1E4D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>01juin et le 30 juin</w:t>
                      </w:r>
                      <w:r w:rsidRPr="00E70930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 xml:space="preserve"> 2016</w:t>
                      </w:r>
                      <w:r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>. Ces</w:t>
                      </w:r>
                      <w:r w:rsidRPr="00E70930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 xml:space="preserve"> billets</w:t>
                      </w:r>
                      <w:r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 xml:space="preserve"> doivent être</w:t>
                      </w:r>
                      <w:r w:rsidRPr="00E70930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 xml:space="preserve"> émis pour </w:t>
                      </w:r>
                      <w:r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 xml:space="preserve">des </w:t>
                      </w:r>
                      <w:r w:rsidRPr="00E70930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>voyage</w:t>
                      </w:r>
                      <w:r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>s</w:t>
                      </w:r>
                      <w:r w:rsidRPr="00E70930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 xml:space="preserve"> en classe affaires sur </w:t>
                      </w:r>
                      <w:proofErr w:type="spellStart"/>
                      <w:r w:rsidRPr="00E70930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>SriLankan</w:t>
                      </w:r>
                      <w:proofErr w:type="spellEnd"/>
                      <w:r w:rsidRPr="00E70930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 xml:space="preserve"> Airlines </w:t>
                      </w:r>
                      <w:r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 xml:space="preserve"> </w:t>
                      </w:r>
                      <w:r w:rsidRPr="00E70930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 xml:space="preserve">au départ </w:t>
                      </w:r>
                      <w:r w:rsidR="00F94D45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 xml:space="preserve">(ou à destination) </w:t>
                      </w:r>
                      <w:r w:rsidRPr="00E70930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>de Paris, effectué</w:t>
                      </w:r>
                      <w:r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>s</w:t>
                      </w:r>
                      <w:r w:rsidRPr="00E70930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 xml:space="preserve"> entre le </w:t>
                      </w:r>
                      <w:r w:rsidR="00CF1E4D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>01 juin et le 31 octobre 2016.</w:t>
                      </w:r>
                      <w:r w:rsidR="00122426">
                        <w:rPr>
                          <w:rFonts w:cstheme="minorHAnsi"/>
                          <w:sz w:val="20"/>
                          <w:szCs w:val="18"/>
                          <w:lang w:val="fr-FR"/>
                        </w:rPr>
                        <w:t xml:space="preserve"> Challenge réservé aux Agences de Voyages.</w:t>
                      </w:r>
                    </w:p>
                    <w:p w:rsidR="00E70930" w:rsidRPr="00E70930" w:rsidRDefault="00E7093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1028" w:rsidSect="009D777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787D"/>
    <w:multiLevelType w:val="hybridMultilevel"/>
    <w:tmpl w:val="3CF4C976"/>
    <w:lvl w:ilvl="0" w:tplc="BD88B0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4"/>
    <w:rsid w:val="000342E8"/>
    <w:rsid w:val="000365C6"/>
    <w:rsid w:val="00122426"/>
    <w:rsid w:val="001434FB"/>
    <w:rsid w:val="00355B25"/>
    <w:rsid w:val="004D1052"/>
    <w:rsid w:val="005736C7"/>
    <w:rsid w:val="00575D96"/>
    <w:rsid w:val="00597247"/>
    <w:rsid w:val="00957B1B"/>
    <w:rsid w:val="009D7774"/>
    <w:rsid w:val="00A83DF0"/>
    <w:rsid w:val="00AE12D8"/>
    <w:rsid w:val="00CF1E4D"/>
    <w:rsid w:val="00D00AAF"/>
    <w:rsid w:val="00E70930"/>
    <w:rsid w:val="00F9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0342E8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9D77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0342E8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9D77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ine.salvarin@srilankan.com?subject=Challenge%20Classe%20Affaires%20SriLankan%20du%201er%20d&#233;cembre%202015%20au%2030%20janvier%20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Plank</dc:creator>
  <cp:lastModifiedBy>Solène Manganiello</cp:lastModifiedBy>
  <cp:revision>3</cp:revision>
  <cp:lastPrinted>2015-11-27T11:02:00Z</cp:lastPrinted>
  <dcterms:created xsi:type="dcterms:W3CDTF">2016-05-23T13:37:00Z</dcterms:created>
  <dcterms:modified xsi:type="dcterms:W3CDTF">2016-05-23T13:39:00Z</dcterms:modified>
</cp:coreProperties>
</file>